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D8" w:rsidRDefault="007A73D8" w:rsidP="007A73D8">
      <w:pPr>
        <w:pStyle w:val="resh-title"/>
        <w:shd w:val="clear" w:color="auto" w:fill="FFFFFF"/>
        <w:ind w:left="2124" w:firstLine="708"/>
      </w:pPr>
      <w:r>
        <w:rPr>
          <w:b/>
        </w:rPr>
        <w:t>ПРОТОКОЛ № 76/25.</w:t>
      </w:r>
      <w:r>
        <w:rPr>
          <w:b/>
          <w:lang w:val="en-US"/>
        </w:rPr>
        <w:t>02</w:t>
      </w:r>
      <w:r>
        <w:rPr>
          <w:b/>
        </w:rPr>
        <w:t>.2026 г.</w:t>
      </w:r>
    </w:p>
    <w:p w:rsidR="007A73D8" w:rsidRDefault="007A73D8" w:rsidP="007A73D8">
      <w:pPr>
        <w:pStyle w:val="1"/>
        <w:rPr>
          <w:sz w:val="24"/>
          <w:szCs w:val="24"/>
        </w:rPr>
      </w:pPr>
      <w:r>
        <w:rPr>
          <w:sz w:val="24"/>
        </w:rPr>
        <w:t xml:space="preserve">На 25.02.2026 г. се проведе заседание на ОИК- Петрич. Присъстваха: Елена </w:t>
      </w:r>
      <w:proofErr w:type="spellStart"/>
      <w:r>
        <w:rPr>
          <w:sz w:val="24"/>
        </w:rPr>
        <w:t>Гришева</w:t>
      </w:r>
      <w:proofErr w:type="spellEnd"/>
      <w:r>
        <w:rPr>
          <w:sz w:val="24"/>
        </w:rPr>
        <w:t xml:space="preserve"> Георгиева-Великова</w:t>
      </w:r>
      <w:r>
        <w:rPr>
          <w:rFonts w:eastAsia="Times New Roman"/>
          <w:sz w:val="24"/>
        </w:rPr>
        <w:t>,</w:t>
      </w:r>
      <w:r>
        <w:rPr>
          <w:sz w:val="24"/>
        </w:rPr>
        <w:t xml:space="preserve"> </w:t>
      </w:r>
      <w:r>
        <w:rPr>
          <w:rFonts w:eastAsia="Times New Roman"/>
          <w:sz w:val="24"/>
        </w:rPr>
        <w:t xml:space="preserve">Велина Георгиева </w:t>
      </w:r>
      <w:proofErr w:type="spellStart"/>
      <w:r>
        <w:rPr>
          <w:rFonts w:eastAsia="Times New Roman"/>
          <w:sz w:val="24"/>
        </w:rPr>
        <w:t>Пиргова</w:t>
      </w:r>
      <w:proofErr w:type="spellEnd"/>
      <w:r>
        <w:rPr>
          <w:rFonts w:eastAsia="Times New Roman"/>
          <w:sz w:val="24"/>
        </w:rPr>
        <w:t xml:space="preserve">, </w:t>
      </w:r>
      <w:r>
        <w:rPr>
          <w:rFonts w:eastAsia="Times New Roman"/>
          <w:sz w:val="24"/>
          <w:szCs w:val="24"/>
        </w:rPr>
        <w:t xml:space="preserve"> </w:t>
      </w:r>
      <w:r>
        <w:t xml:space="preserve">Велина Бончева Банчева, Борислав Сотиров </w:t>
      </w:r>
      <w:proofErr w:type="spellStart"/>
      <w:r>
        <w:t>Коконов</w:t>
      </w:r>
      <w:proofErr w:type="spellEnd"/>
      <w:r>
        <w:t xml:space="preserve">, Георги Методиев Велков, Рилка Любомирова Филипова, </w:t>
      </w:r>
      <w:r>
        <w:rPr>
          <w:rFonts w:eastAsia="Times New Roman"/>
        </w:rPr>
        <w:t>Славянка Георгиева Тимова</w:t>
      </w:r>
    </w:p>
    <w:p w:rsidR="007A73D8" w:rsidRDefault="007A73D8" w:rsidP="007A73D8">
      <w:pPr>
        <w:shd w:val="clear" w:color="auto" w:fill="FFFFFF"/>
        <w:spacing w:before="100" w:after="100" w:line="100" w:lineRule="atLeast"/>
        <w:ind w:firstLine="708"/>
        <w:rPr>
          <w:rFonts w:eastAsia="Times New Roman"/>
        </w:rPr>
      </w:pPr>
      <w:r>
        <w:t xml:space="preserve">Отсъстват: Петьо Георгиев Костадинов, Валентина Георгиева Димитрова, </w:t>
      </w:r>
      <w:r>
        <w:rPr>
          <w:rFonts w:eastAsia="Times New Roman"/>
        </w:rPr>
        <w:t xml:space="preserve">Ани Димитрова </w:t>
      </w:r>
      <w:proofErr w:type="spellStart"/>
      <w:r>
        <w:rPr>
          <w:rFonts w:eastAsia="Times New Roman"/>
        </w:rPr>
        <w:t>Паункова</w:t>
      </w:r>
      <w:proofErr w:type="spellEnd"/>
      <w:r>
        <w:rPr>
          <w:rFonts w:eastAsia="Times New Roman"/>
        </w:rPr>
        <w:t xml:space="preserve">, </w:t>
      </w:r>
      <w:r>
        <w:t>Валентина Георгиева Султанова</w:t>
      </w:r>
    </w:p>
    <w:p w:rsidR="007A73D8" w:rsidRDefault="007A73D8" w:rsidP="007A73D8">
      <w:pPr>
        <w:shd w:val="clear" w:color="auto" w:fill="FFFFFF"/>
        <w:spacing w:before="100" w:after="100" w:line="100" w:lineRule="atLeast"/>
        <w:rPr>
          <w:rFonts w:eastAsia="Times New Roman"/>
          <w:b/>
        </w:rPr>
      </w:pPr>
      <w:r>
        <w:rPr>
          <w:rFonts w:eastAsia="Times New Roman"/>
        </w:rPr>
        <w:t xml:space="preserve">Заседанието бе открито в 12:00 ч. часа от Борислав </w:t>
      </w:r>
      <w:proofErr w:type="spellStart"/>
      <w:r>
        <w:rPr>
          <w:rFonts w:eastAsia="Times New Roman"/>
        </w:rPr>
        <w:t>Коконов</w:t>
      </w:r>
      <w:proofErr w:type="spellEnd"/>
      <w:r>
        <w:rPr>
          <w:rFonts w:eastAsia="Times New Roman"/>
        </w:rPr>
        <w:t xml:space="preserve">  - председател на ОИК-Петрич. Същият констатира наличието на кворум и обяви точките в</w:t>
      </w:r>
      <w:r>
        <w:rPr>
          <w:rFonts w:eastAsia="Times New Roman"/>
          <w:b/>
        </w:rPr>
        <w:t xml:space="preserve"> </w:t>
      </w:r>
    </w:p>
    <w:p w:rsidR="007A73D8" w:rsidRDefault="007A73D8" w:rsidP="007A73D8">
      <w:pPr>
        <w:shd w:val="clear" w:color="auto" w:fill="FFFFFF"/>
        <w:spacing w:before="100" w:after="100" w:line="100" w:lineRule="atLeast"/>
        <w:rPr>
          <w:rFonts w:eastAsia="Times New Roman"/>
        </w:rPr>
      </w:pPr>
      <w:r>
        <w:rPr>
          <w:rFonts w:eastAsia="Times New Roman"/>
          <w:b/>
        </w:rPr>
        <w:t>ДНЕВНИЯ РЕД</w:t>
      </w:r>
      <w:r>
        <w:rPr>
          <w:rFonts w:eastAsia="Times New Roman"/>
        </w:rPr>
        <w:t>, както следва:</w:t>
      </w:r>
    </w:p>
    <w:p w:rsidR="007A73D8" w:rsidRDefault="007A73D8" w:rsidP="007A73D8">
      <w:pPr>
        <w:pStyle w:val="a3"/>
        <w:numPr>
          <w:ilvl w:val="0"/>
          <w:numId w:val="1"/>
        </w:num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  <w:r>
        <w:rPr>
          <w:rFonts w:cs="Times New Roman"/>
          <w:color w:val="333333"/>
        </w:rPr>
        <w:t>Упълномощаване на двама от членовете на ОИК Петрич за получаване на бюлетините и изборните книжа от Печатницата на БНБ;</w:t>
      </w:r>
    </w:p>
    <w:p w:rsidR="007A73D8" w:rsidRDefault="007A73D8" w:rsidP="007A73D8">
      <w:pPr>
        <w:pStyle w:val="a3"/>
        <w:numPr>
          <w:ilvl w:val="0"/>
          <w:numId w:val="1"/>
        </w:num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  <w:r>
        <w:rPr>
          <w:rFonts w:cs="Times New Roman"/>
          <w:color w:val="333333"/>
        </w:rPr>
        <w:t>Утвърждаване на графичния файл-образец на бюлетината за втория тур на частичните избори за кмет на кметство с. Габрене</w:t>
      </w:r>
    </w:p>
    <w:p w:rsidR="007A73D8" w:rsidRDefault="007A73D8" w:rsidP="007A73D8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  <w:r w:rsidRPr="007A73D8">
        <w:rPr>
          <w:b/>
          <w:u w:val="single"/>
        </w:rPr>
        <w:t>По т. 1 от ДР ОТНОСНО:</w:t>
      </w:r>
      <w:r>
        <w:t xml:space="preserve">  </w:t>
      </w:r>
      <w:r>
        <w:rPr>
          <w:rFonts w:cs="Times New Roman"/>
          <w:color w:val="333333"/>
        </w:rPr>
        <w:t>Упълномощаване на двама от членовете на ОИК Петрич за получаване на бюлетините и изборните книжа от Печатницата на БНБ</w:t>
      </w:r>
    </w:p>
    <w:p w:rsidR="007A73D8" w:rsidRDefault="007A73D8" w:rsidP="007A73D8">
      <w:pPr>
        <w:pStyle w:val="a5"/>
        <w:widowControl/>
        <w:spacing w:after="150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Определяне и упълномощаване на двама от членовете на ОИК – Петрич, за да получат бюлетините за гласуване в частичните избори за кмет на кметство с. Габрене, както и ролките със специализирана хартия за машинното гласуване, включително да подписват приемателните протоколи.</w:t>
      </w:r>
    </w:p>
    <w:p w:rsidR="007A73D8" w:rsidRDefault="007A73D8" w:rsidP="007A73D8">
      <w:pPr>
        <w:pStyle w:val="a5"/>
        <w:widowControl/>
        <w:spacing w:after="150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Съгласно Решение № 2946-МИ/23.01.2024 г. на ЦИК и на</w:t>
      </w:r>
      <w:r>
        <w:t xml:space="preserve"> </w:t>
      </w:r>
      <w:r>
        <w:rPr>
          <w:rFonts w:cs="Times New Roman"/>
          <w:color w:val="333333"/>
        </w:rPr>
        <w:t>основание чл. 87, ал.1 т.1 от Изборния кодекс Общинска избирателна комисия – Петрич взе следното</w:t>
      </w:r>
    </w:p>
    <w:p w:rsidR="007A73D8" w:rsidRDefault="007A73D8" w:rsidP="007A73D8">
      <w:pPr>
        <w:shd w:val="clear" w:color="auto" w:fill="FFFFFF"/>
        <w:spacing w:after="150"/>
        <w:jc w:val="center"/>
        <w:rPr>
          <w:b/>
          <w:szCs w:val="26"/>
          <w:u w:val="single"/>
        </w:rPr>
      </w:pPr>
      <w:r>
        <w:rPr>
          <w:b/>
          <w:szCs w:val="26"/>
          <w:u w:val="single"/>
        </w:rPr>
        <w:t>РЕШЕНИЕ № 440/25.02.2026</w:t>
      </w:r>
    </w:p>
    <w:p w:rsidR="002A0A1C" w:rsidRDefault="002A0A1C" w:rsidP="002A0A1C">
      <w:pPr>
        <w:pStyle w:val="a5"/>
        <w:widowControl/>
        <w:spacing w:after="150"/>
        <w:rPr>
          <w:rFonts w:cs="Times New Roman"/>
          <w:color w:val="333333"/>
        </w:rPr>
      </w:pPr>
    </w:p>
    <w:p w:rsidR="002A0A1C" w:rsidRDefault="002A0A1C" w:rsidP="002A0A1C">
      <w:pPr>
        <w:pStyle w:val="a5"/>
        <w:widowControl/>
        <w:spacing w:after="150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УПЪЛНОМОЩАВА следните двама членове  от състава на ОИК:</w:t>
      </w:r>
    </w:p>
    <w:p w:rsidR="002A0A1C" w:rsidRDefault="002A0A1C" w:rsidP="002A0A1C">
      <w:pPr>
        <w:pStyle w:val="a5"/>
        <w:widowControl/>
        <w:spacing w:after="150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1. Валентина Георгиева Султанова, с ЕГН*********, заместник-председател на ОИК Петрич</w:t>
      </w:r>
    </w:p>
    <w:p w:rsidR="002A0A1C" w:rsidRDefault="002A0A1C" w:rsidP="002A0A1C">
      <w:pPr>
        <w:pStyle w:val="a5"/>
        <w:widowControl/>
        <w:spacing w:after="150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2. Георги Методиев Велков, ЕГН ********** заместник-председател на ОИК Петрич</w:t>
      </w:r>
    </w:p>
    <w:p w:rsidR="002A0A1C" w:rsidRDefault="002A0A1C" w:rsidP="002A0A1C">
      <w:pPr>
        <w:pStyle w:val="a5"/>
        <w:widowControl/>
        <w:spacing w:after="150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да получат бюлетините за гласуване в частичните избори за кмет на кметство с. Габрене, втори тур, който ще се проведе на първи март 2026 г., както и ролките със специализирана хартия за машинно гласуване, включително да подпишат приемателните протоколи:</w:t>
      </w:r>
    </w:p>
    <w:p w:rsidR="002A0A1C" w:rsidRDefault="002A0A1C" w:rsidP="002A0A1C">
      <w:pPr>
        <w:pStyle w:val="a5"/>
        <w:widowControl/>
        <w:spacing w:after="150"/>
        <w:jc w:val="both"/>
        <w:rPr>
          <w:rFonts w:cs="Times New Roman"/>
          <w:color w:val="333333"/>
        </w:rPr>
      </w:pPr>
    </w:p>
    <w:p w:rsidR="002A0A1C" w:rsidRDefault="002A0A1C" w:rsidP="002A0A1C">
      <w:pPr>
        <w:pStyle w:val="a5"/>
        <w:widowControl/>
        <w:spacing w:after="150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Решението е прието и подлежи на обжалване пред ЦИК чрез ОИК - Петрич в тридневен срок от обявяването му.</w:t>
      </w:r>
    </w:p>
    <w:p w:rsidR="002A0A1C" w:rsidRDefault="002A0A1C" w:rsidP="002A0A1C">
      <w:pPr>
        <w:shd w:val="clear" w:color="auto" w:fill="FFFFFF"/>
        <w:spacing w:after="150"/>
        <w:jc w:val="both"/>
        <w:rPr>
          <w:rFonts w:eastAsia="Times New Roman"/>
        </w:rPr>
      </w:pPr>
      <w:r>
        <w:rPr>
          <w:rFonts w:eastAsia="Times New Roman" w:cs="Times New Roman"/>
          <w:color w:val="333333"/>
        </w:rPr>
        <w:t xml:space="preserve">Гласували „ЗА”: </w:t>
      </w:r>
      <w:r>
        <w:t xml:space="preserve">Елена </w:t>
      </w:r>
      <w:proofErr w:type="spellStart"/>
      <w:r>
        <w:t>Гришева</w:t>
      </w:r>
      <w:proofErr w:type="spellEnd"/>
      <w:r>
        <w:t xml:space="preserve"> Георгиева-Великова</w:t>
      </w:r>
      <w:r>
        <w:rPr>
          <w:rFonts w:eastAsia="Times New Roman"/>
        </w:rPr>
        <w:t>,</w:t>
      </w:r>
      <w:r>
        <w:t xml:space="preserve"> </w:t>
      </w:r>
      <w:r>
        <w:rPr>
          <w:rFonts w:eastAsia="Times New Roman"/>
        </w:rPr>
        <w:t xml:space="preserve">Велина Георгиева </w:t>
      </w:r>
      <w:proofErr w:type="spellStart"/>
      <w:r>
        <w:rPr>
          <w:rFonts w:eastAsia="Times New Roman"/>
        </w:rPr>
        <w:t>Пиргова</w:t>
      </w:r>
      <w:proofErr w:type="spellEnd"/>
      <w:r>
        <w:rPr>
          <w:rFonts w:eastAsia="Times New Roman"/>
        </w:rPr>
        <w:t xml:space="preserve">,  </w:t>
      </w:r>
      <w:r>
        <w:t xml:space="preserve">Велина Бончева Банчева, Борислав Сотиров </w:t>
      </w:r>
      <w:proofErr w:type="spellStart"/>
      <w:r>
        <w:t>Коконов</w:t>
      </w:r>
      <w:proofErr w:type="spellEnd"/>
      <w:r>
        <w:t xml:space="preserve">, Георги Методиев Велков, Рилка Любомирова Филипова, </w:t>
      </w:r>
      <w:r>
        <w:rPr>
          <w:rFonts w:eastAsia="Times New Roman"/>
        </w:rPr>
        <w:t>Славянка Георгиева Тимова</w:t>
      </w:r>
    </w:p>
    <w:p w:rsidR="002A0A1C" w:rsidRDefault="002A0A1C" w:rsidP="002A0A1C">
      <w:pPr>
        <w:shd w:val="clear" w:color="auto" w:fill="FFFFFF"/>
        <w:spacing w:after="150"/>
        <w:jc w:val="both"/>
        <w:rPr>
          <w:rFonts w:eastAsia="Times New Roman"/>
        </w:rPr>
      </w:pPr>
      <w:r>
        <w:rPr>
          <w:rFonts w:eastAsia="Times New Roman"/>
        </w:rPr>
        <w:t>Гласували „ПРОТИВ”: няма</w:t>
      </w:r>
    </w:p>
    <w:p w:rsidR="002A0A1C" w:rsidRDefault="002A0A1C" w:rsidP="002A0A1C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  <w:r>
        <w:rPr>
          <w:b/>
          <w:u w:val="single"/>
        </w:rPr>
        <w:lastRenderedPageBreak/>
        <w:t>По т. 2</w:t>
      </w:r>
      <w:r w:rsidRPr="002A0A1C">
        <w:rPr>
          <w:b/>
          <w:u w:val="single"/>
        </w:rPr>
        <w:t xml:space="preserve"> от ДР ОТНОСНО:</w:t>
      </w:r>
      <w:r>
        <w:t xml:space="preserve">  </w:t>
      </w:r>
      <w:r w:rsidRPr="002A0A1C">
        <w:rPr>
          <w:rFonts w:cs="Times New Roman"/>
          <w:color w:val="333333"/>
        </w:rPr>
        <w:t>Утвърждаване на графичния файл-образец на бюлетината за втория тур на частичните избори за кмет на кметство с. Габрене</w:t>
      </w:r>
    </w:p>
    <w:p w:rsidR="002A0A1C" w:rsidRDefault="002A0A1C" w:rsidP="002A0A1C">
      <w:pPr>
        <w:shd w:val="clear" w:color="auto" w:fill="FFFFFF"/>
        <w:spacing w:after="15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След като извърши проверка на кандидатските листи и разгледа представения графичен файл на предпечатния образец на бюлетина за кмет на кметство Габрене, община Петрич, втори тур на изборите, насрочен на 01 март 2026 г., по отношение на имената и номерата на регистрираните партии и техните кандидатски листи, членовете на ОИК – Петрич не установиха несъответствия и непълноти в тях.</w:t>
      </w:r>
    </w:p>
    <w:p w:rsidR="002A0A1C" w:rsidRDefault="002A0A1C" w:rsidP="002A0A1C">
      <w:pPr>
        <w:shd w:val="clear" w:color="auto" w:fill="FFFFFF"/>
        <w:spacing w:before="100" w:after="100" w:line="10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С оглед на гореизложеното и на основание чл. 87, ал. 1, т. 9 от Изборния кодекс Общинска избирателна комисия – Петрич взе следното</w:t>
      </w:r>
    </w:p>
    <w:p w:rsidR="002A0A1C" w:rsidRDefault="002A0A1C" w:rsidP="002A0A1C">
      <w:pPr>
        <w:shd w:val="clear" w:color="auto" w:fill="FFFFFF"/>
        <w:spacing w:after="150"/>
        <w:jc w:val="center"/>
        <w:rPr>
          <w:b/>
          <w:szCs w:val="26"/>
          <w:u w:val="single"/>
        </w:rPr>
      </w:pPr>
      <w:r>
        <w:rPr>
          <w:b/>
          <w:szCs w:val="26"/>
          <w:u w:val="single"/>
        </w:rPr>
        <w:t>РЕШЕНИЕ № 441/25.02.2026</w:t>
      </w:r>
    </w:p>
    <w:p w:rsidR="002A0A1C" w:rsidRPr="00DC0014" w:rsidRDefault="002A0A1C" w:rsidP="002A0A1C">
      <w:pPr>
        <w:shd w:val="clear" w:color="auto" w:fill="FFFFFF"/>
        <w:spacing w:after="150"/>
        <w:jc w:val="both"/>
        <w:rPr>
          <w:rFonts w:eastAsia="Times New Roman" w:cs="Times New Roman"/>
        </w:rPr>
      </w:pPr>
      <w:r w:rsidRPr="00DC0014">
        <w:rPr>
          <w:rFonts w:eastAsia="Times New Roman" w:cs="Times New Roman"/>
          <w:b/>
        </w:rPr>
        <w:t>УТВЪРЖДАВА</w:t>
      </w:r>
      <w:r w:rsidRPr="00DC0014">
        <w:rPr>
          <w:rFonts w:eastAsia="Times New Roman" w:cs="Times New Roman"/>
        </w:rPr>
        <w:t xml:space="preserve"> графичния файл на предпечатния образец на бюлетината за гласуване в изборите за кмет на кметство с. Г</w:t>
      </w:r>
      <w:r>
        <w:rPr>
          <w:rFonts w:eastAsia="Times New Roman" w:cs="Times New Roman"/>
        </w:rPr>
        <w:t>абрене, насрочени на 01 март</w:t>
      </w:r>
      <w:r w:rsidRPr="00DC0014">
        <w:rPr>
          <w:rFonts w:eastAsia="Times New Roman" w:cs="Times New Roman"/>
        </w:rPr>
        <w:t xml:space="preserve"> 2026 г., както следва:</w:t>
      </w:r>
    </w:p>
    <w:p w:rsidR="002A0A1C" w:rsidRPr="00DC0014" w:rsidRDefault="002A0A1C" w:rsidP="002A0A1C">
      <w:pPr>
        <w:shd w:val="clear" w:color="auto" w:fill="FFFFFF"/>
        <w:spacing w:after="150"/>
        <w:jc w:val="both"/>
        <w:rPr>
          <w:rFonts w:eastAsia="Times New Roman" w:cs="Times New Roman"/>
        </w:rPr>
      </w:pPr>
      <w:r w:rsidRPr="00DC0014">
        <w:rPr>
          <w:rFonts w:eastAsia="Times New Roman" w:cs="Times New Roman"/>
        </w:rPr>
        <w:t>Одобряването на графичния файл с образец на бюлетината за гласуване да се удостовери с електронен подпис, издаден на ОИК Петрич.</w:t>
      </w:r>
    </w:p>
    <w:p w:rsidR="002A0A1C" w:rsidRDefault="002A0A1C" w:rsidP="002A0A1C">
      <w:pPr>
        <w:shd w:val="clear" w:color="auto" w:fill="FFFFFF"/>
        <w:spacing w:after="150"/>
        <w:jc w:val="both"/>
        <w:rPr>
          <w:rFonts w:eastAsia="Times New Roman" w:cs="Times New Roman"/>
        </w:rPr>
      </w:pPr>
      <w:r w:rsidRPr="00DC0014">
        <w:rPr>
          <w:rFonts w:eastAsia="Times New Roman" w:cs="Times New Roman"/>
        </w:rPr>
        <w:t>Одобреният графичен файл-образец на бюлетината представлява неразделна част от протокола и не се обявява.</w:t>
      </w:r>
    </w:p>
    <w:p w:rsidR="002A0A1C" w:rsidRDefault="002A0A1C" w:rsidP="002A0A1C">
      <w:pPr>
        <w:shd w:val="clear" w:color="auto" w:fill="FFFFFF"/>
        <w:spacing w:after="150"/>
        <w:jc w:val="both"/>
        <w:rPr>
          <w:rFonts w:eastAsia="Times New Roman" w:cs="Times New Roman"/>
        </w:rPr>
      </w:pPr>
    </w:p>
    <w:p w:rsidR="002A0A1C" w:rsidRDefault="002A0A1C" w:rsidP="002A0A1C">
      <w:pPr>
        <w:shd w:val="clear" w:color="auto" w:fill="FFFFFF"/>
        <w:spacing w:after="15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Решението се приема и подлежи на обжалване пред Централна избирателна комисия по реда на чл. 88 от ИК чрез Общинска избирателна комисия – Петрич в тридневен срок от обявяването му.</w:t>
      </w:r>
    </w:p>
    <w:p w:rsidR="002A0A1C" w:rsidRDefault="002A0A1C" w:rsidP="002A0A1C">
      <w:pPr>
        <w:shd w:val="clear" w:color="auto" w:fill="FFFFFF"/>
        <w:spacing w:after="150"/>
        <w:jc w:val="both"/>
        <w:rPr>
          <w:rFonts w:eastAsia="Times New Roman"/>
        </w:rPr>
      </w:pPr>
      <w:r>
        <w:rPr>
          <w:rFonts w:eastAsia="Times New Roman" w:cs="Times New Roman"/>
          <w:color w:val="333333"/>
        </w:rPr>
        <w:t xml:space="preserve">Гласували „ЗА”: </w:t>
      </w:r>
      <w:r>
        <w:t xml:space="preserve">Елена </w:t>
      </w:r>
      <w:proofErr w:type="spellStart"/>
      <w:r>
        <w:t>Гришева</w:t>
      </w:r>
      <w:proofErr w:type="spellEnd"/>
      <w:r>
        <w:t xml:space="preserve"> Георгиева-Великова</w:t>
      </w:r>
      <w:r>
        <w:rPr>
          <w:rFonts w:eastAsia="Times New Roman"/>
        </w:rPr>
        <w:t>,</w:t>
      </w:r>
      <w:r>
        <w:t xml:space="preserve"> </w:t>
      </w:r>
      <w:r>
        <w:rPr>
          <w:rFonts w:eastAsia="Times New Roman"/>
        </w:rPr>
        <w:t xml:space="preserve">Велина Георгиева </w:t>
      </w:r>
      <w:proofErr w:type="spellStart"/>
      <w:r>
        <w:rPr>
          <w:rFonts w:eastAsia="Times New Roman"/>
        </w:rPr>
        <w:t>Пиргова</w:t>
      </w:r>
      <w:proofErr w:type="spellEnd"/>
      <w:r>
        <w:rPr>
          <w:rFonts w:eastAsia="Times New Roman"/>
        </w:rPr>
        <w:t xml:space="preserve">,  </w:t>
      </w:r>
      <w:r>
        <w:t xml:space="preserve">Велина Бончева Банчева, Борислав Сотиров </w:t>
      </w:r>
      <w:proofErr w:type="spellStart"/>
      <w:r>
        <w:t>Коконов</w:t>
      </w:r>
      <w:proofErr w:type="spellEnd"/>
      <w:r>
        <w:t xml:space="preserve">, Георги Методиев Велков, Рилка Любомирова Филипова, </w:t>
      </w:r>
      <w:r>
        <w:rPr>
          <w:rFonts w:eastAsia="Times New Roman"/>
        </w:rPr>
        <w:t>Славянка Георгиева Тимова</w:t>
      </w:r>
    </w:p>
    <w:p w:rsidR="002A0A1C" w:rsidRDefault="002A0A1C" w:rsidP="002A0A1C">
      <w:pPr>
        <w:shd w:val="clear" w:color="auto" w:fill="FFFFFF"/>
        <w:spacing w:after="150"/>
        <w:jc w:val="both"/>
        <w:rPr>
          <w:rFonts w:eastAsia="Times New Roman"/>
        </w:rPr>
      </w:pPr>
      <w:r>
        <w:rPr>
          <w:rFonts w:eastAsia="Times New Roman"/>
        </w:rPr>
        <w:t>Гласували „ПРОТИВ”: няма</w:t>
      </w:r>
    </w:p>
    <w:p w:rsidR="002A0A1C" w:rsidRDefault="002A0A1C" w:rsidP="002A0A1C">
      <w:pPr>
        <w:shd w:val="clear" w:color="auto" w:fill="FFFFFF"/>
        <w:spacing w:after="150"/>
        <w:jc w:val="both"/>
        <w:rPr>
          <w:rFonts w:eastAsia="Times New Roman"/>
        </w:rPr>
      </w:pPr>
      <w:r>
        <w:rPr>
          <w:rFonts w:eastAsia="Times New Roman"/>
        </w:rPr>
        <w:t>Поради изчерпване на дневния ред заседанието приключи.</w:t>
      </w:r>
    </w:p>
    <w:p w:rsidR="002A0A1C" w:rsidRPr="002B672F" w:rsidRDefault="002A0A1C" w:rsidP="002A0A1C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2B672F">
        <w:rPr>
          <w:rStyle w:val="a4"/>
          <w:rFonts w:eastAsia="SimSun"/>
          <w:color w:val="333333"/>
        </w:rPr>
        <w:t>Председател</w:t>
      </w:r>
      <w:proofErr w:type="spellEnd"/>
      <w:proofErr w:type="gramStart"/>
      <w:r w:rsidRPr="002B672F">
        <w:rPr>
          <w:rStyle w:val="a4"/>
          <w:rFonts w:eastAsia="SimSun"/>
          <w:color w:val="333333"/>
        </w:rPr>
        <w:t>:</w:t>
      </w:r>
      <w:r w:rsidRPr="002B672F">
        <w:rPr>
          <w:color w:val="333333"/>
        </w:rPr>
        <w:t>……………………….</w:t>
      </w:r>
      <w:proofErr w:type="gramEnd"/>
    </w:p>
    <w:p w:rsidR="002A0A1C" w:rsidRPr="002B672F" w:rsidRDefault="002A0A1C" w:rsidP="002A0A1C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2B672F">
        <w:rPr>
          <w:color w:val="333333"/>
        </w:rPr>
        <w:t>                      /</w:t>
      </w:r>
      <w:proofErr w:type="spellStart"/>
      <w:r w:rsidRPr="002B672F">
        <w:rPr>
          <w:color w:val="333333"/>
        </w:rPr>
        <w:t>Борислав</w:t>
      </w:r>
      <w:proofErr w:type="spellEnd"/>
      <w:r w:rsidRPr="002B672F">
        <w:rPr>
          <w:color w:val="333333"/>
        </w:rPr>
        <w:t xml:space="preserve"> </w:t>
      </w:r>
      <w:proofErr w:type="spellStart"/>
      <w:r w:rsidRPr="002B672F">
        <w:rPr>
          <w:color w:val="333333"/>
        </w:rPr>
        <w:t>Сотиров</w:t>
      </w:r>
      <w:proofErr w:type="spellEnd"/>
      <w:r w:rsidRPr="002B672F">
        <w:rPr>
          <w:color w:val="333333"/>
        </w:rPr>
        <w:t xml:space="preserve"> </w:t>
      </w:r>
      <w:proofErr w:type="spellStart"/>
      <w:r w:rsidRPr="002B672F">
        <w:rPr>
          <w:color w:val="333333"/>
        </w:rPr>
        <w:t>Коконов</w:t>
      </w:r>
      <w:proofErr w:type="spellEnd"/>
      <w:r w:rsidRPr="002B672F">
        <w:rPr>
          <w:color w:val="333333"/>
        </w:rPr>
        <w:t xml:space="preserve"> /</w:t>
      </w:r>
    </w:p>
    <w:p w:rsidR="002A0A1C" w:rsidRPr="002B672F" w:rsidRDefault="002A0A1C" w:rsidP="002A0A1C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2B672F">
        <w:rPr>
          <w:rStyle w:val="a4"/>
          <w:rFonts w:eastAsia="SimSun"/>
          <w:color w:val="333333"/>
        </w:rPr>
        <w:t>Секретар</w:t>
      </w:r>
      <w:proofErr w:type="spellEnd"/>
      <w:proofErr w:type="gramStart"/>
      <w:r w:rsidRPr="002B672F">
        <w:rPr>
          <w:rStyle w:val="a4"/>
          <w:rFonts w:eastAsia="SimSun"/>
          <w:color w:val="333333"/>
        </w:rPr>
        <w:t>:</w:t>
      </w:r>
      <w:r w:rsidRPr="002B672F">
        <w:rPr>
          <w:color w:val="333333"/>
        </w:rPr>
        <w:t>……………………………</w:t>
      </w:r>
      <w:proofErr w:type="gramEnd"/>
    </w:p>
    <w:p w:rsidR="002A0A1C" w:rsidRPr="002B672F" w:rsidRDefault="002A0A1C" w:rsidP="002A0A1C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2B672F">
        <w:rPr>
          <w:color w:val="333333"/>
        </w:rPr>
        <w:t>                   /</w:t>
      </w:r>
      <w:proofErr w:type="spellStart"/>
      <w:r w:rsidRPr="002B672F">
        <w:rPr>
          <w:color w:val="333333"/>
        </w:rPr>
        <w:t>Елена</w:t>
      </w:r>
      <w:proofErr w:type="spellEnd"/>
      <w:r w:rsidRPr="002B672F">
        <w:rPr>
          <w:color w:val="333333"/>
        </w:rPr>
        <w:t xml:space="preserve"> </w:t>
      </w:r>
      <w:proofErr w:type="spellStart"/>
      <w:r w:rsidRPr="002B672F">
        <w:rPr>
          <w:color w:val="333333"/>
        </w:rPr>
        <w:t>Гришева</w:t>
      </w:r>
      <w:proofErr w:type="spellEnd"/>
      <w:r w:rsidRPr="002B672F">
        <w:rPr>
          <w:color w:val="333333"/>
        </w:rPr>
        <w:t xml:space="preserve"> </w:t>
      </w:r>
      <w:proofErr w:type="spellStart"/>
      <w:r w:rsidRPr="002B672F">
        <w:rPr>
          <w:color w:val="333333"/>
        </w:rPr>
        <w:t>Георгиева-Великова</w:t>
      </w:r>
      <w:proofErr w:type="spellEnd"/>
      <w:r w:rsidRPr="002B672F">
        <w:rPr>
          <w:color w:val="333333"/>
        </w:rPr>
        <w:t>/</w:t>
      </w:r>
    </w:p>
    <w:p w:rsidR="002A0A1C" w:rsidRDefault="002A0A1C" w:rsidP="002A0A1C">
      <w:pPr>
        <w:shd w:val="clear" w:color="auto" w:fill="FFFFFF"/>
        <w:spacing w:after="150"/>
        <w:jc w:val="both"/>
        <w:rPr>
          <w:rFonts w:eastAsia="Times New Roman"/>
        </w:rPr>
      </w:pPr>
    </w:p>
    <w:p w:rsidR="002A0A1C" w:rsidRPr="00DC0014" w:rsidRDefault="002A0A1C" w:rsidP="002A0A1C">
      <w:pPr>
        <w:shd w:val="clear" w:color="auto" w:fill="FFFFFF"/>
        <w:spacing w:after="150"/>
        <w:jc w:val="both"/>
        <w:rPr>
          <w:rFonts w:eastAsia="Times New Roman" w:cs="Times New Roman"/>
        </w:rPr>
      </w:pPr>
    </w:p>
    <w:p w:rsidR="002A0A1C" w:rsidRDefault="002A0A1C" w:rsidP="002A0A1C">
      <w:pPr>
        <w:shd w:val="clear" w:color="auto" w:fill="FFFFFF"/>
        <w:spacing w:after="150"/>
        <w:jc w:val="both"/>
        <w:rPr>
          <w:b/>
          <w:szCs w:val="26"/>
          <w:u w:val="single"/>
        </w:rPr>
      </w:pPr>
    </w:p>
    <w:p w:rsidR="002A0A1C" w:rsidRPr="002A0A1C" w:rsidRDefault="002A0A1C" w:rsidP="002A0A1C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</w:p>
    <w:p w:rsidR="002A0A1C" w:rsidRPr="00F8236A" w:rsidRDefault="002A0A1C" w:rsidP="002A0A1C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</w:p>
    <w:p w:rsidR="007A73D8" w:rsidRDefault="007A73D8" w:rsidP="007A73D8">
      <w:pPr>
        <w:pStyle w:val="a5"/>
        <w:widowControl/>
        <w:spacing w:after="150"/>
        <w:jc w:val="both"/>
        <w:rPr>
          <w:rStyle w:val="a4"/>
          <w:rFonts w:cs="Times New Roman"/>
          <w:color w:val="333333"/>
        </w:rPr>
      </w:pPr>
    </w:p>
    <w:p w:rsidR="007A73D8" w:rsidRPr="007A73D8" w:rsidRDefault="007A73D8" w:rsidP="007A73D8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</w:p>
    <w:p w:rsidR="0072225C" w:rsidRDefault="0072225C"/>
    <w:sectPr w:rsidR="0072225C" w:rsidSect="007222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E1A"/>
    <w:multiLevelType w:val="hybridMultilevel"/>
    <w:tmpl w:val="5420CB4A"/>
    <w:lvl w:ilvl="0" w:tplc="CA92EEB6">
      <w:start w:val="1"/>
      <w:numFmt w:val="decimal"/>
      <w:lvlText w:val="%1."/>
      <w:lvlJc w:val="left"/>
      <w:pPr>
        <w:ind w:left="720" w:hanging="360"/>
      </w:pPr>
      <w:rPr>
        <w:rFonts w:eastAsia="Times New Roman" w:cs="Lucida San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06BDA"/>
    <w:multiLevelType w:val="hybridMultilevel"/>
    <w:tmpl w:val="5420CB4A"/>
    <w:lvl w:ilvl="0" w:tplc="CA92EEB6">
      <w:start w:val="1"/>
      <w:numFmt w:val="decimal"/>
      <w:lvlText w:val="%1."/>
      <w:lvlJc w:val="left"/>
      <w:pPr>
        <w:ind w:left="720" w:hanging="360"/>
      </w:pPr>
      <w:rPr>
        <w:rFonts w:eastAsia="Times New Roman" w:cs="Lucida San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A73D8"/>
    <w:rsid w:val="002A0A1C"/>
    <w:rsid w:val="0072225C"/>
    <w:rsid w:val="007A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D8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bg-BG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A73D8"/>
    <w:pPr>
      <w:spacing w:before="100" w:after="100" w:line="100" w:lineRule="atLeast"/>
    </w:pPr>
    <w:rPr>
      <w:rFonts w:eastAsia="Times New Roman"/>
    </w:rPr>
  </w:style>
  <w:style w:type="paragraph" w:customStyle="1" w:styleId="1">
    <w:name w:val="Без разредка1"/>
    <w:rsid w:val="007A73D8"/>
    <w:pPr>
      <w:suppressAutoHyphens/>
      <w:spacing w:after="0" w:line="240" w:lineRule="auto"/>
      <w:jc w:val="both"/>
    </w:pPr>
    <w:rPr>
      <w:rFonts w:ascii="Times New Roman" w:eastAsia="SimSun" w:hAnsi="Times New Roman" w:cs="Lucida Sans"/>
      <w:kern w:val="1"/>
      <w:lang w:val="bg-BG" w:eastAsia="hi-IN" w:bidi="hi-IN"/>
    </w:rPr>
  </w:style>
  <w:style w:type="paragraph" w:styleId="a3">
    <w:name w:val="List Paragraph"/>
    <w:basedOn w:val="a"/>
    <w:uiPriority w:val="34"/>
    <w:qFormat/>
    <w:rsid w:val="007A73D8"/>
    <w:pPr>
      <w:ind w:left="720"/>
      <w:contextualSpacing/>
    </w:pPr>
    <w:rPr>
      <w:rFonts w:cs="Mangal"/>
      <w:szCs w:val="21"/>
    </w:rPr>
  </w:style>
  <w:style w:type="character" w:styleId="a4">
    <w:name w:val="Strong"/>
    <w:uiPriority w:val="22"/>
    <w:qFormat/>
    <w:rsid w:val="007A73D8"/>
    <w:rPr>
      <w:b/>
      <w:bCs/>
    </w:rPr>
  </w:style>
  <w:style w:type="paragraph" w:styleId="a5">
    <w:name w:val="Body Text"/>
    <w:basedOn w:val="a"/>
    <w:link w:val="a6"/>
    <w:rsid w:val="007A73D8"/>
    <w:pPr>
      <w:spacing w:after="120"/>
    </w:pPr>
  </w:style>
  <w:style w:type="character" w:customStyle="1" w:styleId="a6">
    <w:name w:val="Основен текст Знак"/>
    <w:basedOn w:val="a0"/>
    <w:link w:val="a5"/>
    <w:rsid w:val="007A73D8"/>
    <w:rPr>
      <w:rFonts w:ascii="Times New Roman" w:eastAsia="SimSun" w:hAnsi="Times New Roman" w:cs="Lucida Sans"/>
      <w:kern w:val="1"/>
      <w:sz w:val="24"/>
      <w:szCs w:val="24"/>
      <w:lang w:val="bg-BG" w:eastAsia="hi-IN" w:bidi="hi-IN"/>
    </w:rPr>
  </w:style>
  <w:style w:type="paragraph" w:styleId="a7">
    <w:name w:val="Normal (Web)"/>
    <w:basedOn w:val="a"/>
    <w:uiPriority w:val="99"/>
    <w:semiHidden/>
    <w:unhideWhenUsed/>
    <w:rsid w:val="002A0A1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2026-02-25T10:47:00Z</dcterms:created>
  <dcterms:modified xsi:type="dcterms:W3CDTF">2026-02-25T11:03:00Z</dcterms:modified>
</cp:coreProperties>
</file>